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Usability-Test – Testskript (Moderationsleitfaden)</w:t>
      </w:r>
    </w:p>
    <w:p>
      <w:pPr>
        <w:spacing w:after="100"/>
      </w:pPr>
      <w:r>
        <w:t xml:space="preserve">Dieses Blatt ist für Sie als Testleitung gedacht. Die eingerückten Texte lesen Sie der Testperson vor oder sagen sie sinngemäß. Unter jeder Aufgabe ist Platz für Ihre Beobachtungen. Passen Sie Beispiele und Aufgaben an Ihr Projekt an.</w:t>
      </w:r>
    </w:p>
    <w:tbl>
      <w:tblPr>
        <w:tblW w:type="dxa" w:w="8500"/>
        <w:tblBorders>
          <w:top w:val="single" w:color="auto" w:sz="4"/>
          <w:left w:val="single" w:color="auto" w:sz="4"/>
          <w:bottom w:val="single" w:color="auto" w:sz="4"/>
          <w:right w:val="single" w:color="auto" w:sz="4"/>
          <w:insideH w:val="single" w:color="auto" w:sz="4"/>
          <w:insideV w:val="single" w:color="auto" w:sz="4"/>
        </w:tblBorders>
      </w:tblPr>
      <w:tblGrid>
        <w:gridCol w:w="2600"/>
        <w:gridCol w:w="5900"/>
      </w:tblGrid>
      <w:tr>
        <w:tc>
          <w:tcPr>
            <w:tcW w:type="dxa" w:w="2600"/>
            <w:tcBorders>
              <w:top w:val="single" w:color="BBBBBB" w:sz="4"/>
              <w:left w:val="single" w:color="BBBBBB" w:sz="4"/>
              <w:bottom w:val="single" w:color="BBBBBB" w:sz="4"/>
              <w:right w:val="single" w:color="BBBBBB" w:sz="4"/>
            </w:tcBorders>
            <w:shd w:fill="F1F4F8" w:val="clear"/>
            <w:tcMar>
              <w:top w:type="dxa" w:w="80"/>
              <w:left w:type="dxa" w:w="120"/>
              <w:bottom w:type="dxa" w:w="80"/>
              <w:right w:type="dxa" w:w="120"/>
            </w:tcMar>
          </w:tcPr>
          <w:p>
            <w:pPr>
              <w:spacing w:after="0"/>
            </w:pPr>
            <w:r>
              <w:rPr>
                <w:b/>
                <w:bCs/>
              </w:rPr>
              <w:t xml:space="preserve">Anwendung, Version</w:t>
            </w:r>
          </w:p>
        </w:tc>
        <w:tc>
          <w:tcPr>
            <w:tcW w:type="dxa" w:w="5900"/>
            <w:tcBorders>
              <w:top w:val="single" w:color="BBBBBB" w:sz="4"/>
              <w:left w:val="single" w:color="BBBBBB" w:sz="4"/>
              <w:bottom w:val="single" w:color="BBBBBB" w:sz="4"/>
              <w:right w:val="single" w:color="BBBBBB" w:sz="4"/>
            </w:tcBorders>
            <w:tcMar>
              <w:top w:type="dxa" w:w="80"/>
              <w:left w:type="dxa" w:w="120"/>
              <w:bottom w:type="dxa" w:w="80"/>
              <w:right w:type="dxa" w:w="120"/>
            </w:tcMar>
          </w:tcPr>
          <w:p>
            <w:pPr>
              <w:spacing w:after="0"/>
            </w:pPr>
            <w:r>
              <w:t xml:space="preserve"/>
            </w:r>
          </w:p>
        </w:tc>
      </w:tr>
      <w:tr>
        <w:tc>
          <w:tcPr>
            <w:tcW w:type="dxa" w:w="2600"/>
            <w:tcBorders>
              <w:top w:val="single" w:color="BBBBBB" w:sz="4"/>
              <w:left w:val="single" w:color="BBBBBB" w:sz="4"/>
              <w:bottom w:val="single" w:color="BBBBBB" w:sz="4"/>
              <w:right w:val="single" w:color="BBBBBB" w:sz="4"/>
            </w:tcBorders>
            <w:shd w:fill="F1F4F8" w:val="clear"/>
            <w:tcMar>
              <w:top w:type="dxa" w:w="80"/>
              <w:left w:type="dxa" w:w="120"/>
              <w:bottom w:type="dxa" w:w="80"/>
              <w:right w:type="dxa" w:w="120"/>
            </w:tcMar>
          </w:tcPr>
          <w:p>
            <w:pPr>
              <w:spacing w:after="0"/>
            </w:pPr>
            <w:r>
              <w:rPr>
                <w:b/>
                <w:bCs/>
              </w:rPr>
              <w:t xml:space="preserve">Testperson (Nr.)</w:t>
            </w:r>
          </w:p>
        </w:tc>
        <w:tc>
          <w:tcPr>
            <w:tcW w:type="dxa" w:w="5900"/>
            <w:tcBorders>
              <w:top w:val="single" w:color="BBBBBB" w:sz="4"/>
              <w:left w:val="single" w:color="BBBBBB" w:sz="4"/>
              <w:bottom w:val="single" w:color="BBBBBB" w:sz="4"/>
              <w:right w:val="single" w:color="BBBBBB" w:sz="4"/>
            </w:tcBorders>
            <w:tcMar>
              <w:top w:type="dxa" w:w="80"/>
              <w:left w:type="dxa" w:w="120"/>
              <w:bottom w:type="dxa" w:w="80"/>
              <w:right w:type="dxa" w:w="120"/>
            </w:tcMar>
          </w:tcPr>
          <w:p>
            <w:pPr>
              <w:spacing w:after="0"/>
            </w:pPr>
            <w:r>
              <w:t xml:space="preserve"/>
            </w:r>
          </w:p>
        </w:tc>
      </w:tr>
      <w:tr>
        <w:tc>
          <w:tcPr>
            <w:tcW w:type="dxa" w:w="2600"/>
            <w:tcBorders>
              <w:top w:val="single" w:color="BBBBBB" w:sz="4"/>
              <w:left w:val="single" w:color="BBBBBB" w:sz="4"/>
              <w:bottom w:val="single" w:color="BBBBBB" w:sz="4"/>
              <w:right w:val="single" w:color="BBBBBB" w:sz="4"/>
            </w:tcBorders>
            <w:shd w:fill="F1F4F8" w:val="clear"/>
            <w:tcMar>
              <w:top w:type="dxa" w:w="80"/>
              <w:left w:type="dxa" w:w="120"/>
              <w:bottom w:type="dxa" w:w="80"/>
              <w:right w:type="dxa" w:w="120"/>
            </w:tcMar>
          </w:tcPr>
          <w:p>
            <w:pPr>
              <w:spacing w:after="0"/>
            </w:pPr>
            <w:r>
              <w:rPr>
                <w:b/>
                <w:bCs/>
              </w:rPr>
              <w:t xml:space="preserve">Datum, Uhrzeit</w:t>
            </w:r>
          </w:p>
        </w:tc>
        <w:tc>
          <w:tcPr>
            <w:tcW w:type="dxa" w:w="5900"/>
            <w:tcBorders>
              <w:top w:val="single" w:color="BBBBBB" w:sz="4"/>
              <w:left w:val="single" w:color="BBBBBB" w:sz="4"/>
              <w:bottom w:val="single" w:color="BBBBBB" w:sz="4"/>
              <w:right w:val="single" w:color="BBBBBB" w:sz="4"/>
            </w:tcBorders>
            <w:tcMar>
              <w:top w:type="dxa" w:w="80"/>
              <w:left w:type="dxa" w:w="120"/>
              <w:bottom w:type="dxa" w:w="80"/>
              <w:right w:type="dxa" w:w="120"/>
            </w:tcMar>
          </w:tcPr>
          <w:p>
            <w:pPr>
              <w:spacing w:after="0"/>
            </w:pPr>
            <w:r>
              <w:t xml:space="preserve"/>
            </w:r>
          </w:p>
        </w:tc>
      </w:tr>
      <w:tr>
        <w:tc>
          <w:tcPr>
            <w:tcW w:type="dxa" w:w="2600"/>
            <w:tcBorders>
              <w:top w:val="single" w:color="BBBBBB" w:sz="4"/>
              <w:left w:val="single" w:color="BBBBBB" w:sz="4"/>
              <w:bottom w:val="single" w:color="BBBBBB" w:sz="4"/>
              <w:right w:val="single" w:color="BBBBBB" w:sz="4"/>
            </w:tcBorders>
            <w:shd w:fill="F1F4F8" w:val="clear"/>
            <w:tcMar>
              <w:top w:type="dxa" w:w="80"/>
              <w:left w:type="dxa" w:w="120"/>
              <w:bottom w:type="dxa" w:w="80"/>
              <w:right w:type="dxa" w:w="120"/>
            </w:tcMar>
          </w:tcPr>
          <w:p>
            <w:pPr>
              <w:spacing w:after="0"/>
            </w:pPr>
            <w:r>
              <w:rPr>
                <w:b/>
                <w:bCs/>
              </w:rPr>
              <w:t xml:space="preserve">Testleitung</w:t>
            </w:r>
          </w:p>
        </w:tc>
        <w:tc>
          <w:tcPr>
            <w:tcW w:type="dxa" w:w="5900"/>
            <w:tcBorders>
              <w:top w:val="single" w:color="BBBBBB" w:sz="4"/>
              <w:left w:val="single" w:color="BBBBBB" w:sz="4"/>
              <w:bottom w:val="single" w:color="BBBBBB" w:sz="4"/>
              <w:right w:val="single" w:color="BBBBBB" w:sz="4"/>
            </w:tcBorders>
            <w:tcMar>
              <w:top w:type="dxa" w:w="80"/>
              <w:left w:type="dxa" w:w="120"/>
              <w:bottom w:type="dxa" w:w="80"/>
              <w:right w:type="dxa" w:w="120"/>
            </w:tcMar>
          </w:tcPr>
          <w:p>
            <w:pPr>
              <w:spacing w:after="0"/>
            </w:pPr>
            <w:r>
              <w:t xml:space="preserve"/>
            </w:r>
          </w:p>
        </w:tc>
      </w:tr>
      <w:tr>
        <w:tc>
          <w:tcPr>
            <w:tcW w:type="dxa" w:w="2600"/>
            <w:tcBorders>
              <w:top w:val="single" w:color="BBBBBB" w:sz="4"/>
              <w:left w:val="single" w:color="BBBBBB" w:sz="4"/>
              <w:bottom w:val="single" w:color="BBBBBB" w:sz="4"/>
              <w:right w:val="single" w:color="BBBBBB" w:sz="4"/>
            </w:tcBorders>
            <w:shd w:fill="F1F4F8" w:val="clear"/>
            <w:tcMar>
              <w:top w:type="dxa" w:w="80"/>
              <w:left w:type="dxa" w:w="120"/>
              <w:bottom w:type="dxa" w:w="80"/>
              <w:right w:type="dxa" w:w="120"/>
            </w:tcMar>
          </w:tcPr>
          <w:p>
            <w:pPr>
              <w:spacing w:after="0"/>
            </w:pPr>
            <w:r>
              <w:rPr>
                <w:b/>
                <w:bCs/>
              </w:rPr>
              <w:t xml:space="preserve">Protokoll</w:t>
            </w:r>
          </w:p>
        </w:tc>
        <w:tc>
          <w:tcPr>
            <w:tcW w:type="dxa" w:w="5900"/>
            <w:tcBorders>
              <w:top w:val="single" w:color="BBBBBB" w:sz="4"/>
              <w:left w:val="single" w:color="BBBBBB" w:sz="4"/>
              <w:bottom w:val="single" w:color="BBBBBB" w:sz="4"/>
              <w:right w:val="single" w:color="BBBBBB" w:sz="4"/>
            </w:tcBorders>
            <w:tcMar>
              <w:top w:type="dxa" w:w="80"/>
              <w:left w:type="dxa" w:w="120"/>
              <w:bottom w:type="dxa" w:w="80"/>
              <w:right w:type="dxa" w:w="120"/>
            </w:tcMar>
          </w:tcPr>
          <w:p>
            <w:pPr>
              <w:spacing w:after="0"/>
            </w:pPr>
            <w:r>
              <w:t xml:space="preserve"/>
            </w:r>
          </w:p>
        </w:tc>
      </w:tr>
      <w:tr>
        <w:tc>
          <w:tcPr>
            <w:tcW w:type="dxa" w:w="2600"/>
            <w:tcBorders>
              <w:top w:val="single" w:color="BBBBBB" w:sz="4"/>
              <w:left w:val="single" w:color="BBBBBB" w:sz="4"/>
              <w:bottom w:val="single" w:color="BBBBBB" w:sz="4"/>
              <w:right w:val="single" w:color="BBBBBB" w:sz="4"/>
            </w:tcBorders>
            <w:shd w:fill="F1F4F8" w:val="clear"/>
            <w:tcMar>
              <w:top w:type="dxa" w:w="80"/>
              <w:left w:type="dxa" w:w="120"/>
              <w:bottom w:type="dxa" w:w="80"/>
              <w:right w:type="dxa" w:w="120"/>
            </w:tcMar>
          </w:tcPr>
          <w:p>
            <w:pPr>
              <w:spacing w:after="0"/>
            </w:pPr>
            <w:r>
              <w:rPr>
                <w:b/>
                <w:bCs/>
              </w:rPr>
              <w:t xml:space="preserve">vor Ort / online</w:t>
            </w:r>
          </w:p>
        </w:tc>
        <w:tc>
          <w:tcPr>
            <w:tcW w:type="dxa" w:w="5900"/>
            <w:tcBorders>
              <w:top w:val="single" w:color="BBBBBB" w:sz="4"/>
              <w:left w:val="single" w:color="BBBBBB" w:sz="4"/>
              <w:bottom w:val="single" w:color="BBBBBB" w:sz="4"/>
              <w:right w:val="single" w:color="BBBBBB" w:sz="4"/>
            </w:tcBorders>
            <w:tcMar>
              <w:top w:type="dxa" w:w="80"/>
              <w:left w:type="dxa" w:w="120"/>
              <w:bottom w:type="dxa" w:w="80"/>
              <w:right w:type="dxa" w:w="120"/>
            </w:tcMar>
          </w:tcPr>
          <w:p>
            <w:pPr>
              <w:spacing w:after="0"/>
            </w:pPr>
            <w:r>
              <w:t xml:space="preserve"/>
            </w:r>
          </w:p>
        </w:tc>
      </w:tr>
    </w:tbl>
    <w:p>
      <w:pPr>
        <w:spacing w:after="140"/>
      </w:pPr>
      <w:r>
        <w:rPr>
          <w:i/>
          <w:iCs/>
          <w:color w:val="444444"/>
        </w:rPr>
        <w:t xml:space="preserve">Namen und Kontaktdaten der Testpersonen nicht hier eintragen, sondern nur die Nummer – so bleiben Daten und Personen getrennt.</w:t>
      </w:r>
    </w:p>
    <w:p>
      <w:pPr>
        <w:pStyle w:val="Heading2"/>
        <w:keepNext/>
      </w:pPr>
      <w:r>
        <w:t xml:space="preserve">Einführung</w:t>
      </w:r>
    </w:p>
    <w:p>
      <w:pPr>
        <w:spacing w:after="90"/>
        <w:ind w:left="400"/>
      </w:pPr>
      <w:r>
        <w:rPr>
          <w:i w:val="false"/>
          <w:iCs w:val="false"/>
        </w:rPr>
        <w:t xml:space="preserve">„Vielen Dank, dass Sie sich Zeit nehmen. Die Sitzung dauert etwa 45 Minuten. Ich bitte Sie, ein paar Aufgaben mit einer Website zu erledigen, danach stelle ich Ihnen einige Fragen.“</w:t>
      </w:r>
    </w:p>
    <w:p>
      <w:pPr>
        <w:spacing w:after="90"/>
        <w:ind w:left="400"/>
      </w:pPr>
      <w:r>
        <w:rPr>
          <w:i w:val="false"/>
          <w:iCs w:val="false"/>
        </w:rPr>
        <w:t xml:space="preserve">„Wir testen die Website, nicht Sie. Sie können nichts falsch machen. Wenn Sie auf ein Problem stoßen, ist das für uns besonders wertvoll, denn genau das wollen wir finden und beheben.“</w:t>
      </w:r>
    </w:p>
    <w:p>
      <w:pPr>
        <w:spacing w:after="90"/>
        <w:ind w:left="400"/>
      </w:pPr>
      <w:r>
        <w:rPr>
          <w:i w:val="false"/>
          <w:iCs w:val="false"/>
        </w:rPr>
        <w:t xml:space="preserve">„Ich habe die Website nicht entwickelt. Sagen Sie also ruhig alles, was Ihnen auffällt – Lob und Kritik sind gleich hilfreich.“</w:t>
      </w:r>
    </w:p>
    <w:p>
      <w:pPr>
        <w:spacing w:after="90"/>
        <w:ind w:left="400"/>
      </w:pPr>
      <w:r>
        <w:rPr>
          <w:i w:val="false"/>
          <w:iCs w:val="false"/>
        </w:rPr>
        <w:t xml:space="preserve">„Ganz wichtig: Denken Sie bitte laut. Sagen Sie mir, was Sie sehen, was Sie vorhaben und was Sie erwarten, bevor Sie klicken. Zum Beispiel: ‚Ich suche jetzt das Menü … ich würde auf Produkte klicken und erwarte eine Übersicht.‘“</w:t>
      </w:r>
    </w:p>
    <w:p>
      <w:pPr>
        <w:spacing w:after="90"/>
        <w:ind w:left="400"/>
      </w:pPr>
      <w:r>
        <w:rPr>
          <w:i w:val="false"/>
          <w:iCs w:val="false"/>
        </w:rPr>
        <w:t xml:space="preserve">„Gehen Sie so vor, wie Sie es ohne mich auch tun würden. Sie können mich jederzeit etwas fragen. Manchmal antworte ich aber nicht sofort, weil mich interessiert, ob man allein zurechtkommt.“</w:t>
      </w:r>
    </w:p>
    <w:p>
      <w:pPr>
        <w:spacing w:after="90"/>
        <w:ind w:left="400"/>
      </w:pPr>
      <w:r>
        <w:rPr>
          <w:i w:val="false"/>
          <w:iCs w:val="false"/>
        </w:rPr>
        <w:t xml:space="preserve">„Wir zeichnen Bildschirm und Ton auf, damit ich mich später auf das Gespräch konzentrieren kann. Die Aufnahmen verwenden wir nur für die Auswertung. Sind Sie damit einverstanden? Haben Sie noch Fragen?“</w:t>
      </w:r>
    </w:p>
    <w:p>
      <w:pPr>
        <w:spacing w:after="90"/>
        <w:ind w:left="400"/>
      </w:pPr>
      <w:r>
        <w:rPr>
          <w:b/>
          <w:bCs/>
          <w:color w:val="9A3412"/>
        </w:rPr>
        <w:t xml:space="preserve">To do: </w:t>
      </w:r>
      <w:r>
        <w:t xml:space="preserve">Einwilligung einholen bzw. prüfen, dass sie vorab digital bestätigt wurde. Online: Testperson bitten, den Bildschirm zu teilen. Aufzeichnung starten.</w:t>
      </w:r>
    </w:p>
    <w:p>
      <w:pPr>
        <w:pStyle w:val="Heading2"/>
        <w:keepNext/>
      </w:pPr>
      <w:r>
        <w:t xml:space="preserve">Aufwärmphase</w:t>
      </w:r>
    </w:p>
    <w:p>
      <w:pPr>
        <w:spacing w:after="90"/>
        <w:ind w:left="400"/>
      </w:pPr>
      <w:r>
        <w:rPr>
          <w:i w:val="false"/>
          <w:iCs w:val="false"/>
        </w:rPr>
        <w:t xml:space="preserve">„Erzählen Sie mir in zwei, drei Sätzen von Ihrem letzten Online-Einkauf: Was haben Sie gekauft, auf welcher Website, mit welchem Gerät?“</w:t>
      </w:r>
    </w:p>
    <w:p>
      <w:pPr>
        <w:spacing w:after="140"/>
      </w:pPr>
      <w:r>
        <w:rPr>
          <w:i/>
          <w:iCs/>
          <w:color w:val="444444"/>
        </w:rPr>
        <w:t xml:space="preserve">Die Aufwärmfrage passt zum Beispiel unten (Onlineshop). Wählen Sie eine Frage, die zu Ihrer Anwendung führt und die bisherige Erfahrung der Testperson erfragt.</w:t>
      </w:r>
    </w:p>
    <w:p>
      <w:pPr>
        <w:pBdr>
          <w:bottom w:val="single" w:color="999999" w:sz="4" w:space="1"/>
        </w:pBdr>
        <w:spacing w:after="120" w:before="120"/>
      </w:pPr>
    </w:p>
    <w:p>
      <w:pPr>
        <w:pStyle w:val="Heading2"/>
        <w:keepNext/>
      </w:pPr>
      <w:r>
        <w:t xml:space="preserve">Aufgabe 1</w:t>
      </w:r>
    </w:p>
    <w:p>
      <w:pPr>
        <w:spacing w:after="90"/>
        <w:ind w:left="400"/>
      </w:pPr>
      <w:r>
        <w:rPr>
          <w:i w:val="false"/>
          <w:iCs w:val="false"/>
        </w:rPr>
        <w:t xml:space="preserve">„Stellen Sie sich vor, Sie sind gerade in eine größere Wohnung umgezogen und brauchen eine Lampe für den Esstisch. Eine Freundin hat Ihnen die Website xyz.de empfohlen. Gehen Sie so vor, wie Sie es auch außerhalb dieses Tests tun würden.“</w:t>
      </w:r>
    </w:p>
    <w:p>
      <w:pPr>
        <w:spacing w:after="90"/>
        <w:ind w:left="400"/>
      </w:pPr>
      <w:r>
        <w:rPr>
          <w:b/>
          <w:bCs/>
          <w:color w:val="9A3412"/>
        </w:rPr>
        <w:t xml:space="preserve">To do: </w:t>
      </w:r>
      <w:r>
        <w:t xml:space="preserve">Startseite öffnen bzw. Link teilen.</w:t>
      </w:r>
    </w:p>
    <w:p>
      <w:pPr>
        <w:spacing w:after="140"/>
      </w:pPr>
      <w:r>
        <w:rPr>
          <w:i/>
          <w:iCs/>
          <w:color w:val="444444"/>
        </w:rPr>
        <w:t xml:space="preserve">Ende der Aufgabe: Die Testperson hat eine Lampe in den Warenkorb gelegt oder sagt, dass sie aufhören würde.</w:t>
      </w:r>
    </w:p>
    <w:p>
      <w:pPr>
        <w:spacing w:after="100"/>
      </w:pPr>
      <w:r>
        <w:rPr>
          <w:b/>
          <w:bCs/>
        </w:rPr>
        <w:t xml:space="preserve">Beobachtungen:</w:t>
      </w:r>
    </w:p>
    <w:p>
      <w:pPr>
        <w:pBdr>
          <w:bottom w:val="single" w:color="9A9A9A" w:sz="4" w:space="1"/>
        </w:pBdr>
        <w:spacing w:after="120" w:before="120"/>
      </w:pPr>
    </w:p>
    <w:p>
      <w:pPr>
        <w:pBdr>
          <w:bottom w:val="single" w:color="999999" w:sz="4" w:space="1"/>
        </w:pBdr>
        <w:spacing w:after="120" w:before="120"/>
      </w:pPr>
    </w:p>
    <w:p>
      <w:pPr>
        <w:pBdr>
          <w:bottom w:val="single" w:color="9A9A9A" w:sz="4" w:space="1"/>
        </w:pBdr>
        <w:spacing w:after="120" w:before="120"/>
      </w:pPr>
    </w:p>
    <w:p>
      <w:pPr>
        <w:spacing w:after="100"/>
      </w:pPr>
      <w:r>
        <w:rPr>
          <w:b/>
          <w:bCs/>
        </w:rPr>
        <w:t xml:space="preserve">Nachfrage zur Aufgabe:</w:t>
      </w:r>
    </w:p>
    <w:p>
      <w:pPr>
        <w:spacing w:after="90"/>
        <w:ind w:left="400"/>
      </w:pPr>
      <w:r>
        <w:rPr>
          <w:i w:val="false"/>
          <w:iCs w:val="false"/>
        </w:rPr>
        <w:t xml:space="preserve">„Wie schwer oder leicht fanden Sie diese Aufgabe?“</w:t>
      </w:r>
    </w:p>
    <w:tbl>
      <w:tblPr>
        <w:tblW w:type="dxa" w:w="8500"/>
        <w:tblBorders>
          <w:top w:val="single" w:color="auto" w:sz="4"/>
          <w:left w:val="single" w:color="auto" w:sz="4"/>
          <w:bottom w:val="single" w:color="auto" w:sz="4"/>
          <w:right w:val="single" w:color="auto" w:sz="4"/>
          <w:insideH w:val="single" w:color="auto" w:sz="4"/>
          <w:insideV w:val="single" w:color="auto" w:sz="4"/>
        </w:tblBorders>
      </w:tblPr>
      <w:tblGrid>
        <w:gridCol w:w="1214"/>
        <w:gridCol w:w="1214"/>
        <w:gridCol w:w="1214"/>
        <w:gridCol w:w="1214"/>
        <w:gridCol w:w="1214"/>
        <w:gridCol w:w="1214"/>
        <w:gridCol w:w="1216"/>
      </w:tblGrid>
      <w:tr>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1</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2</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3</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4</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5</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6</w:t>
            </w:r>
          </w:p>
        </w:tc>
        <w:tc>
          <w:tcPr>
            <w:tcW w:type="dxa" w:w="1216"/>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7</w:t>
            </w:r>
          </w:p>
        </w:tc>
      </w:tr>
      <w:tr>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c>
          <w:tcPr>
            <w:tcW w:type="dxa" w:w="1216"/>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r>
    </w:tbl>
    <w:p>
      <w:pPr>
        <w:tabs>
          <w:tab w:val="right" w:pos="8500"/>
        </w:tabs>
        <w:spacing w:after="200" w:before="40"/>
      </w:pPr>
      <w:r>
        <w:rPr>
          <w:i/>
          <w:iCs/>
          <w:color w:val="444444"/>
        </w:rPr>
        <w:t xml:space="preserve">1 = sehr schwer</w:t>
      </w:r>
      <w:r>
        <w:t xml:space="preserve">	</w:t>
      </w:r>
      <w:r>
        <w:rPr>
          <w:i/>
          <w:iCs/>
          <w:color w:val="444444"/>
        </w:rPr>
        <w:t xml:space="preserve">7 = sehr leicht</w:t>
      </w:r>
    </w:p>
    <w:p>
      <w:pPr>
        <w:spacing w:after="90"/>
        <w:ind w:left="400"/>
      </w:pPr>
      <w:r>
        <w:rPr>
          <w:b/>
          <w:bCs/>
          <w:color w:val="9A3412"/>
        </w:rPr>
        <w:t xml:space="preserve">To do: </w:t>
      </w:r>
      <w:r>
        <w:t xml:space="preserve">Zurück zum Ausgangszustand (leeres Browserfenster bzw. Startseite).</w:t>
      </w:r>
    </w:p>
    <w:p>
      <w:pPr>
        <w:pStyle w:val="Heading2"/>
        <w:keepNext/>
      </w:pPr>
      <w:r>
        <w:t xml:space="preserve">Aufgabe 2</w:t>
      </w:r>
    </w:p>
    <w:p>
      <w:pPr>
        <w:spacing w:after="90"/>
        <w:ind w:left="400"/>
      </w:pPr>
      <w:r>
        <w:rPr>
          <w:i w:val="false"/>
          <w:iCs w:val="false"/>
        </w:rPr>
        <w:t xml:space="preserve">„…“</w:t>
      </w:r>
    </w:p>
    <w:p>
      <w:pPr>
        <w:spacing w:after="100"/>
      </w:pPr>
      <w:r>
        <w:rPr>
          <w:b/>
          <w:bCs/>
        </w:rPr>
        <w:t xml:space="preserve">Beobachtungen:</w:t>
      </w:r>
    </w:p>
    <w:p>
      <w:pPr>
        <w:pBdr>
          <w:bottom w:val="single" w:color="999999" w:sz="4" w:space="1"/>
        </w:pBdr>
        <w:spacing w:after="120" w:before="120"/>
      </w:pPr>
    </w:p>
    <w:p>
      <w:pPr>
        <w:pBdr>
          <w:bottom w:val="single" w:color="9A9A9A" w:sz="4" w:space="1"/>
        </w:pBdr>
        <w:spacing w:after="120" w:before="120"/>
      </w:pPr>
    </w:p>
    <w:p>
      <w:pPr>
        <w:pBdr>
          <w:bottom w:val="single" w:color="999999" w:sz="4" w:space="1"/>
        </w:pBdr>
        <w:spacing w:after="120" w:before="120"/>
      </w:pPr>
    </w:p>
    <w:tbl>
      <w:tblPr>
        <w:tblW w:type="dxa" w:w="8500"/>
        <w:tblBorders>
          <w:top w:val="single" w:color="auto" w:sz="4"/>
          <w:left w:val="single" w:color="auto" w:sz="4"/>
          <w:bottom w:val="single" w:color="auto" w:sz="4"/>
          <w:right w:val="single" w:color="auto" w:sz="4"/>
          <w:insideH w:val="single" w:color="auto" w:sz="4"/>
          <w:insideV w:val="single" w:color="auto" w:sz="4"/>
        </w:tblBorders>
      </w:tblPr>
      <w:tblGrid>
        <w:gridCol w:w="1214"/>
        <w:gridCol w:w="1214"/>
        <w:gridCol w:w="1214"/>
        <w:gridCol w:w="1214"/>
        <w:gridCol w:w="1214"/>
        <w:gridCol w:w="1214"/>
        <w:gridCol w:w="1216"/>
      </w:tblGrid>
      <w:tr>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1</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2</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3</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4</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5</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6</w:t>
            </w:r>
          </w:p>
        </w:tc>
        <w:tc>
          <w:tcPr>
            <w:tcW w:type="dxa" w:w="1216"/>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7</w:t>
            </w:r>
          </w:p>
        </w:tc>
      </w:tr>
      <w:tr>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c>
          <w:tcPr>
            <w:tcW w:type="dxa" w:w="1216"/>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r>
    </w:tbl>
    <w:p>
      <w:pPr>
        <w:tabs>
          <w:tab w:val="right" w:pos="8500"/>
        </w:tabs>
        <w:spacing w:after="200" w:before="40"/>
      </w:pPr>
      <w:r>
        <w:rPr>
          <w:i/>
          <w:iCs/>
          <w:color w:val="444444"/>
        </w:rPr>
        <w:t xml:space="preserve">1 = sehr schwer</w:t>
      </w:r>
      <w:r>
        <w:t xml:space="preserve">	</w:t>
      </w:r>
      <w:r>
        <w:rPr>
          <w:i/>
          <w:iCs/>
          <w:color w:val="444444"/>
        </w:rPr>
        <w:t xml:space="preserve">7 = sehr leicht</w:t>
      </w:r>
    </w:p>
    <w:p>
      <w:pPr>
        <w:pStyle w:val="Heading2"/>
        <w:keepNext/>
      </w:pPr>
      <w:r>
        <w:t xml:space="preserve">Aufgabe 3</w:t>
      </w:r>
    </w:p>
    <w:p>
      <w:pPr>
        <w:spacing w:after="90"/>
        <w:ind w:left="400"/>
      </w:pPr>
      <w:r>
        <w:rPr>
          <w:i w:val="false"/>
          <w:iCs w:val="false"/>
        </w:rPr>
        <w:t xml:space="preserve">„…“</w:t>
      </w:r>
    </w:p>
    <w:p>
      <w:pPr>
        <w:spacing w:after="100"/>
      </w:pPr>
      <w:r>
        <w:rPr>
          <w:b/>
          <w:bCs/>
        </w:rPr>
        <w:t xml:space="preserve">Beobachtungen:</w:t>
      </w:r>
    </w:p>
    <w:p>
      <w:pPr>
        <w:pBdr>
          <w:bottom w:val="single" w:color="9A9A9A" w:sz="4" w:space="1"/>
        </w:pBdr>
        <w:spacing w:after="120" w:before="120"/>
      </w:pPr>
    </w:p>
    <w:p>
      <w:pPr>
        <w:pBdr>
          <w:bottom w:val="single" w:color="999999" w:sz="4" w:space="1"/>
        </w:pBdr>
        <w:spacing w:after="120" w:before="120"/>
      </w:pPr>
    </w:p>
    <w:p>
      <w:pPr>
        <w:pBdr>
          <w:bottom w:val="single" w:color="9A9A9A" w:sz="4" w:space="1"/>
        </w:pBdr>
        <w:spacing w:after="120" w:before="120"/>
      </w:pPr>
    </w:p>
    <w:tbl>
      <w:tblPr>
        <w:tblW w:type="dxa" w:w="8500"/>
        <w:tblBorders>
          <w:top w:val="single" w:color="auto" w:sz="4"/>
          <w:left w:val="single" w:color="auto" w:sz="4"/>
          <w:bottom w:val="single" w:color="auto" w:sz="4"/>
          <w:right w:val="single" w:color="auto" w:sz="4"/>
          <w:insideH w:val="single" w:color="auto" w:sz="4"/>
          <w:insideV w:val="single" w:color="auto" w:sz="4"/>
        </w:tblBorders>
      </w:tblPr>
      <w:tblGrid>
        <w:gridCol w:w="1214"/>
        <w:gridCol w:w="1214"/>
        <w:gridCol w:w="1214"/>
        <w:gridCol w:w="1214"/>
        <w:gridCol w:w="1214"/>
        <w:gridCol w:w="1214"/>
        <w:gridCol w:w="1216"/>
      </w:tblGrid>
      <w:tr>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1</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2</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3</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4</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5</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6</w:t>
            </w:r>
          </w:p>
        </w:tc>
        <w:tc>
          <w:tcPr>
            <w:tcW w:type="dxa" w:w="1216"/>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b/>
                <w:bCs/>
              </w:rPr>
              <w:t xml:space="preserve">7</w:t>
            </w:r>
          </w:p>
        </w:tc>
      </w:tr>
      <w:tr>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c>
          <w:tcPr>
            <w:tcW w:type="dxa" w:w="1214"/>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c>
          <w:tcPr>
            <w:tcW w:type="dxa" w:w="1216"/>
            <w:tcBorders>
              <w:top w:val="single" w:color="BBBBBB" w:sz="4"/>
              <w:left w:val="single" w:color="BBBBBB" w:sz="4"/>
              <w:bottom w:val="single" w:color="BBBBBB" w:sz="4"/>
              <w:right w:val="single" w:color="BBBBBB" w:sz="4"/>
            </w:tcBorders>
            <w:tcMar>
              <w:top w:type="dxa" w:w="60"/>
              <w:left w:type="dxa" w:w="40"/>
              <w:bottom w:type="dxa" w:w="60"/>
              <w:right w:type="dxa" w:w="40"/>
            </w:tcMar>
          </w:tcPr>
          <w:p>
            <w:pPr>
              <w:jc w:val="center"/>
            </w:pPr>
            <w:r>
              <w:rPr>
                <w:rFonts w:ascii="Segoe UI Symbol" w:cs="Segoe UI Symbol" w:eastAsia="Segoe UI Symbol" w:hAnsi="Segoe UI Symbol"/>
                <w:sz w:val="24"/>
                <w:szCs w:val="24"/>
              </w:rPr>
              <w:t xml:space="preserve">☐</w:t>
            </w:r>
          </w:p>
        </w:tc>
      </w:tr>
    </w:tbl>
    <w:p>
      <w:pPr>
        <w:tabs>
          <w:tab w:val="right" w:pos="8500"/>
        </w:tabs>
        <w:spacing w:after="200" w:before="40"/>
      </w:pPr>
      <w:r>
        <w:rPr>
          <w:i/>
          <w:iCs/>
          <w:color w:val="444444"/>
        </w:rPr>
        <w:t xml:space="preserve">1 = sehr schwer</w:t>
      </w:r>
      <w:r>
        <w:t xml:space="preserve">	</w:t>
      </w:r>
      <w:r>
        <w:rPr>
          <w:i/>
          <w:iCs/>
          <w:color w:val="444444"/>
        </w:rPr>
        <w:t xml:space="preserve">7 = sehr leicht</w:t>
      </w:r>
    </w:p>
    <w:p>
      <w:pPr>
        <w:pStyle w:val="Heading2"/>
        <w:keepNext/>
      </w:pPr>
      <w:r>
        <w:t xml:space="preserve">Nachbefragung</w:t>
      </w:r>
    </w:p>
    <w:p>
      <w:pPr>
        <w:spacing w:after="90"/>
        <w:ind w:left="400"/>
      </w:pPr>
      <w:r>
        <w:rPr>
          <w:i w:val="false"/>
          <w:iCs w:val="false"/>
        </w:rPr>
        <w:t xml:space="preserve">„Vielen Dank, das waren alle Aufgaben. Wie war Ihr Eindruck von der Website insgesamt?“</w:t>
      </w:r>
    </w:p>
    <w:p>
      <w:pPr>
        <w:spacing w:after="90"/>
        <w:ind w:left="400"/>
      </w:pPr>
      <w:r>
        <w:rPr>
          <w:i w:val="false"/>
          <w:iCs w:val="false"/>
        </w:rPr>
        <w:t xml:space="preserve">„Gab es etwas, das Sie überrascht oder gestört hat?“</w:t>
      </w:r>
    </w:p>
    <w:p>
      <w:pPr>
        <w:spacing w:after="90"/>
        <w:ind w:left="400"/>
      </w:pPr>
      <w:r>
        <w:rPr>
          <w:i w:val="false"/>
          <w:iCs w:val="false"/>
        </w:rPr>
        <w:t xml:space="preserve">„Ist Ihnen sonst noch etwas aufgefallen, das Sie mir sagen möchten?“</w:t>
      </w:r>
    </w:p>
    <w:p>
      <w:pPr>
        <w:spacing w:after="90"/>
        <w:ind w:left="400"/>
      </w:pPr>
      <w:r>
        <w:rPr>
          <w:b/>
          <w:bCs/>
          <w:color w:val="9A3412"/>
        </w:rPr>
        <w:t xml:space="preserve">To do: </w:t>
      </w:r>
      <w:r>
        <w:t xml:space="preserve">Abschlussfragebogen ausfüllen lassen (Vorlage: Usability-Test-Fragebogen). Aufzeichnung beenden und speichern.</w:t>
      </w:r>
    </w:p>
    <w:p>
      <w:pPr>
        <w:spacing w:after="90"/>
        <w:ind w:left="400"/>
      </w:pPr>
      <w:r>
        <w:rPr>
          <w:i w:val="false"/>
          <w:iCs w:val="false"/>
        </w:rPr>
        <w:t xml:space="preserve">„Dürfen wir Sie für künftige Tests wieder ansprechen?“ (Nur mit Einwilligung notieren.)</w:t>
      </w:r>
    </w:p>
    <w:p>
      <w:pPr>
        <w:spacing w:after="90"/>
        <w:ind w:left="400"/>
      </w:pPr>
      <w:r>
        <w:rPr>
          <w:b/>
          <w:bCs/>
          <w:color w:val="9A3412"/>
        </w:rPr>
        <w:t xml:space="preserve">To do: </w:t>
      </w:r>
      <w:r>
        <w:t xml:space="preserve">Incentive übergeben bzw. Auszahlung anstoßen. Verabschieden.</w:t>
      </w:r>
    </w:p>
    <w:p>
      <w:pPr>
        <w:pStyle w:val="Heading2"/>
        <w:keepNext/>
      </w:pPr>
      <w:r>
        <w:t xml:space="preserve">Nach der Sitzung</w:t>
      </w:r>
    </w:p>
    <w:p>
      <w:pPr>
        <w:spacing w:after="90"/>
        <w:ind w:left="400"/>
      </w:pPr>
      <w:r>
        <w:rPr>
          <w:b/>
          <w:bCs/>
          <w:color w:val="9A3412"/>
        </w:rPr>
        <w:t xml:space="preserve">To do: </w:t>
      </w:r>
      <w:r>
        <w:t xml:space="preserve">Notizen sofort ergänzen und lesbar machen.</w:t>
      </w:r>
    </w:p>
    <w:p>
      <w:pPr>
        <w:spacing w:after="90"/>
        <w:ind w:left="400"/>
      </w:pPr>
      <w:r>
        <w:rPr>
          <w:b/>
          <w:bCs/>
          <w:color w:val="9A3412"/>
        </w:rPr>
        <w:t xml:space="preserve">To do: </w:t>
      </w:r>
      <w:r>
        <w:t xml:space="preserve">Testgerät zurücksetzen: Startseite, Verlauf und Cache leeren, Warenkorb leeren.</w:t>
      </w:r>
    </w:p>
    <w:p>
      <w:pPr>
        <w:spacing w:after="90"/>
        <w:ind w:left="400"/>
      </w:pPr>
      <w:r>
        <w:rPr>
          <w:b/>
          <w:bCs/>
          <w:color w:val="9A3412"/>
        </w:rPr>
        <w:t xml:space="preserve">To do: </w:t>
      </w:r>
      <w:r>
        <w:t xml:space="preserve">Unterlagen für die nächste Sitzung bereitlegen.</w:t>
      </w:r>
    </w:p>
    <w:p>
      <w:pPr>
        <w:spacing w:after="140"/>
      </w:pPr>
      <w:r>
        <w:rPr>
          <w:i/>
          <w:iCs/>
          <w:color w:val="444444"/>
        </w:rPr>
        <w:t xml:space="preserve">Ein ausgefülltes Beispiel-Testskript für eine Museums-Website finden Sie unter </w:t>
      </w:r>
      <w:hyperlink w:history="1" r:id="rId65xsnt4060igukgvel8a6">
        <w:r>
          <w:rPr>
            <w:rStyle w:val="Hyperlink"/>
            <w:i/>
            <w:iCs/>
            <w:color w:val="0563C1"/>
            <w:u w:val="single"/>
          </w:rPr>
          <w:t xml:space="preserve">uux.jetzt/158</w:t>
        </w:r>
      </w:hyperlink>
      <w:r>
        <w:rPr>
          <w:i/>
          <w:iCs/>
          <w:color w:val="444444"/>
        </w:rPr>
        <w:t xml:space="preserve">.</w:t>
      </w:r>
    </w:p>
    <w:p>
      <w:pPr>
        <w:spacing w:after="200"/>
      </w:pPr>
    </w:p>
    <w:tbl>
      <w:tblPr>
        <w:tblW w:type="dxa" w:w="8500"/>
        <w:tblBorders>
          <w:top w:val="single" w:color="auto" w:sz="4"/>
          <w:left w:val="single" w:color="auto" w:sz="4"/>
          <w:bottom w:val="single" w:color="auto" w:sz="4"/>
          <w:right w:val="single" w:color="auto" w:sz="4"/>
          <w:insideH w:val="single" w:color="auto" w:sz="4"/>
          <w:insideV w:val="single" w:color="auto" w:sz="4"/>
        </w:tblBorders>
      </w:tblPr>
      <w:tblGrid>
        <w:gridCol w:w="8500"/>
      </w:tblGrid>
      <w:tr>
        <w:tc>
          <w:tcPr>
            <w:tcW w:type="dxa" w:w="8500"/>
            <w:tcBorders>
              <w:top w:val="single" w:color="C9D3E0" w:sz="4"/>
              <w:left w:val="single" w:color="C9D3E0" w:sz="4"/>
              <w:bottom w:val="single" w:color="C9D3E0" w:sz="4"/>
              <w:right w:val="single" w:color="C9D3E0" w:sz="4"/>
            </w:tcBorders>
            <w:shd w:fill="F4F7FA" w:val="clear"/>
            <w:tcMar>
              <w:top w:type="dxa" w:w="140"/>
              <w:left w:type="dxa" w:w="200"/>
              <w:bottom w:type="dxa" w:w="140"/>
              <w:right w:type="dxa" w:w="200"/>
            </w:tcMar>
          </w:tcPr>
          <w:p>
            <w:pPr>
              <w:spacing w:after="60"/>
            </w:pPr>
            <w:r>
              <w:rPr>
                <w:b/>
                <w:bCs/>
                <w:color w:val="1F3A5F"/>
                <w:sz w:val="22"/>
                <w:szCs w:val="22"/>
              </w:rPr>
              <w:t xml:space="preserve">Mehr im Buch</w:t>
            </w:r>
          </w:p>
          <w:p>
            <w:pPr>
              <w:spacing w:after="60"/>
            </w:pPr>
            <w:r>
              <w:rPr>
                <w:sz w:val="21"/>
                <w:szCs w:val="21"/>
              </w:rPr>
              <w:t xml:space="preserve">Wie Sie Aufgaben formulieren, gut moderieren und die Ergebnisse auswerten: Jens Jacobsen, Lorena Meyer: „Praxisbuch Usability und UX. Was alle wissen sollten, die Websites und Apps entwickeln“, 5. Auflage, Rheinwerk Verlag.</w:t>
            </w:r>
          </w:p>
          <w:p>
            <w:pPr>
              <w:spacing w:after="0"/>
            </w:pPr>
            <w:r>
              <w:rPr>
                <w:sz w:val="21"/>
                <w:szCs w:val="21"/>
              </w:rPr>
              <w:t xml:space="preserve">Inhalt, Leseprobe und Bestellung: </w:t>
            </w:r>
            <w:hyperlink w:history="1" r:id="rIdial2dla3zoihgui-jfjcu">
              <w:r>
                <w:rPr>
                  <w:rStyle w:val="Hyperlink"/>
                  <w:color w:val="0563C1"/>
                  <w:sz w:val="21"/>
                  <w:szCs w:val="21"/>
                  <w:u w:val="single"/>
                </w:rPr>
                <w:t xml:space="preserve">uux.jetzt/ueber-das-buch</w:t>
              </w:r>
            </w:hyperlink>
          </w:p>
        </w:tc>
      </w:tr>
    </w:tbl>
    <w:p>
      <w:pPr>
        <w:spacing w:after="0"/>
      </w:pPr>
    </w:p>
    <w:sectPr>
      <w:footerReference w:type="default" r:id="rId7"/>
      <w:pgSz w:w="11906" w:h="16838" w:orient="portrait"/>
      <w:pgMar w:top="1100" w:right="1700" w:bottom="1100"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7"/>
        <w:szCs w:val="17"/>
      </w:rPr>
      <w:t xml:space="preserve">Vorlage zum „Praxisbuch Usability und UX“ (Rheinwerk) · </w:t>
    </w:r>
    <w:hyperlink w:history="1" r:id="rId9px9-pkkbxamffphunux-">
      <w:r>
        <w:rPr>
          <w:rStyle w:val="Hyperlink"/>
          <w:color w:val="0563C1"/>
          <w:sz w:val="17"/>
          <w:szCs w:val="17"/>
          <w:u w:val="single"/>
        </w:rPr>
        <w:t xml:space="preserve">uux.jetzt</w:t>
      </w:r>
    </w:hyperlink>
    <w:r>
      <w:rPr>
        <w:color w:val="666666"/>
        <w:sz w:val="17"/>
        <w:szCs w:val="17"/>
      </w:rPr>
      <w:t xml:space="preserve"> · frei nutzbar für eigene Projekte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4"/>
        <w:szCs w:val="24"/>
      </w:rPr>
    </w:rPrDefault>
    <w:pPrDefault>
      <w:pPr>
        <w:spacing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120"/>
      <w:outlineLvl w:val="0"/>
    </w:pPr>
    <w:rPr>
      <w:rFonts w:ascii="Aptos Display" w:cs="Aptos Display" w:eastAsia="Aptos Display" w:hAnsi="Aptos Display"/>
      <w:b/>
      <w:bCs/>
      <w:color w:val="1F3A5F"/>
      <w:sz w:val="36"/>
      <w:szCs w:val="36"/>
    </w:rPr>
  </w:style>
  <w:style w:type="paragraph" w:styleId="Heading2">
    <w:name w:val="Heading 2"/>
    <w:basedOn w:val="Normal"/>
    <w:next w:val="Normal"/>
    <w:qFormat/>
    <w:pPr>
      <w:spacing w:after="80" w:before="200"/>
      <w:outlineLvl w:val="1"/>
    </w:pPr>
    <w:rPr>
      <w:rFonts w:ascii="Aptos Display" w:cs="Aptos Display" w:eastAsia="Aptos Display" w:hAnsi="Aptos Display"/>
      <w:b/>
      <w:bCs/>
      <w:color w:val="1F3A5F"/>
      <w:sz w:val="27"/>
      <w:szCs w:val="2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5xsnt4060igukgvel8a6" Type="http://schemas.openxmlformats.org/officeDocument/2006/relationships/hyperlink" Target="https://uux.jetzt/158" TargetMode="External"/><Relationship Id="rIdial2dla3zoihgui-jfjcu" Type="http://schemas.openxmlformats.org/officeDocument/2006/relationships/hyperlink" Target="https://uux.jetzt/ueber-das-buch"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px9-pkkbxamffphunux-" Type="http://schemas.openxmlformats.org/officeDocument/2006/relationships/hyperlink" Target="https://uux.jetzt/"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Usability-Test-Testskript.docx</dc:title>
  <dc:creator>Jens Jacobsen, Lorena Meyer</dc:creator>
  <cp:lastModifiedBy>Un-named</cp:lastModifiedBy>
  <cp:revision>1</cp:revision>
  <dcterms:created xsi:type="dcterms:W3CDTF">2026-10-15T11:04:26.337Z</dcterms:created>
  <dcterms:modified xsi:type="dcterms:W3CDTF">2026-10-15T11:04:26.337Z</dcterms:modified>
</cp:coreProperties>
</file>

<file path=docProps/custom.xml><?xml version="1.0" encoding="utf-8"?>
<Properties xmlns="http://schemas.openxmlformats.org/officeDocument/2006/custom-properties" xmlns:vt="http://schemas.openxmlformats.org/officeDocument/2006/docPropsVTypes"/>
</file>