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8302A3" w14:textId="77777777" w:rsidR="00FA29C3" w:rsidRDefault="00000000">
      <w:pPr>
        <w:pStyle w:val="berschrift1"/>
      </w:pPr>
      <w:r>
        <w:t>Usability-Test – Fragebogen zum Abschluss</w:t>
      </w:r>
    </w:p>
    <w:p w14:paraId="0E08C963" w14:textId="77777777" w:rsidR="00FA29C3" w:rsidRDefault="00000000">
      <w:pPr>
        <w:spacing w:after="100"/>
      </w:pPr>
      <w:r>
        <w:t>Vielen Dank für Ihre Mithilfe! Bitte geben Sie zum Schluss an, wie sehr Sie den folgenden Aussagen zustimmen. Antworten Sie spontan, ohne lange nachzudenken. Es gibt keine richtigen oder falschen Antworten.</w:t>
      </w:r>
    </w:p>
    <w:p w14:paraId="022287DA" w14:textId="77777777" w:rsidR="00FA29C3" w:rsidRDefault="00000000">
      <w:pPr>
        <w:spacing w:after="80"/>
      </w:pPr>
      <w:r>
        <w:rPr>
          <w:i/>
          <w:iCs/>
          <w:color w:val="444444"/>
        </w:rPr>
        <w:t>1 = stimme überhaupt nicht zu   ·   5 = stimme voll zu</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760"/>
        <w:gridCol w:w="760"/>
        <w:gridCol w:w="760"/>
        <w:gridCol w:w="760"/>
        <w:gridCol w:w="760"/>
      </w:tblGrid>
      <w:tr w:rsidR="00FA29C3" w14:paraId="323917B2" w14:textId="77777777">
        <w:tblPrEx>
          <w:tblCellMar>
            <w:top w:w="0" w:type="dxa"/>
            <w:bottom w:w="0" w:type="dxa"/>
          </w:tblCellMar>
        </w:tblPrEx>
        <w:trPr>
          <w:tblHeader/>
        </w:trPr>
        <w:tc>
          <w:tcPr>
            <w:tcW w:w="4700" w:type="dxa"/>
            <w:tcBorders>
              <w:top w:val="single" w:sz="4" w:space="0" w:color="BBBBBB"/>
              <w:left w:val="single" w:sz="4" w:space="0" w:color="BBBBBB"/>
              <w:bottom w:val="single" w:sz="4" w:space="0" w:color="BBBBBB"/>
              <w:right w:val="single" w:sz="4" w:space="0" w:color="BBBBBB"/>
            </w:tcBorders>
            <w:shd w:val="clear" w:color="auto" w:fill="F1F4F8"/>
            <w:tcMar>
              <w:top w:w="50" w:type="dxa"/>
              <w:left w:w="80" w:type="dxa"/>
              <w:bottom w:w="50" w:type="dxa"/>
              <w:right w:w="80" w:type="dxa"/>
            </w:tcMar>
            <w:vAlign w:val="center"/>
          </w:tcPr>
          <w:p w14:paraId="01C2621B" w14:textId="77777777" w:rsidR="00FA29C3" w:rsidRDefault="00FA29C3"/>
        </w:tc>
        <w:tc>
          <w:tcPr>
            <w:tcW w:w="760" w:type="dxa"/>
            <w:tcBorders>
              <w:top w:val="single" w:sz="4" w:space="0" w:color="BBBBBB"/>
              <w:left w:val="single" w:sz="4" w:space="0" w:color="BBBBBB"/>
              <w:bottom w:val="single" w:sz="4" w:space="0" w:color="BBBBBB"/>
              <w:right w:val="single" w:sz="4" w:space="0" w:color="BBBBBB"/>
            </w:tcBorders>
            <w:shd w:val="clear" w:color="auto" w:fill="F1F4F8"/>
            <w:tcMar>
              <w:top w:w="50" w:type="dxa"/>
              <w:left w:w="80" w:type="dxa"/>
              <w:bottom w:w="50" w:type="dxa"/>
              <w:right w:w="80" w:type="dxa"/>
            </w:tcMar>
            <w:vAlign w:val="center"/>
          </w:tcPr>
          <w:p w14:paraId="193A6A39" w14:textId="77777777" w:rsidR="00FA29C3" w:rsidRDefault="00000000">
            <w:pPr>
              <w:jc w:val="center"/>
            </w:pPr>
            <w:r>
              <w:rPr>
                <w:b/>
                <w:bCs/>
              </w:rPr>
              <w:t>1</w:t>
            </w:r>
          </w:p>
        </w:tc>
        <w:tc>
          <w:tcPr>
            <w:tcW w:w="760" w:type="dxa"/>
            <w:tcBorders>
              <w:top w:val="single" w:sz="4" w:space="0" w:color="BBBBBB"/>
              <w:left w:val="single" w:sz="4" w:space="0" w:color="BBBBBB"/>
              <w:bottom w:val="single" w:sz="4" w:space="0" w:color="BBBBBB"/>
              <w:right w:val="single" w:sz="4" w:space="0" w:color="BBBBBB"/>
            </w:tcBorders>
            <w:shd w:val="clear" w:color="auto" w:fill="F1F4F8"/>
            <w:tcMar>
              <w:top w:w="50" w:type="dxa"/>
              <w:left w:w="80" w:type="dxa"/>
              <w:bottom w:w="50" w:type="dxa"/>
              <w:right w:w="80" w:type="dxa"/>
            </w:tcMar>
            <w:vAlign w:val="center"/>
          </w:tcPr>
          <w:p w14:paraId="7109D0F6" w14:textId="77777777" w:rsidR="00FA29C3" w:rsidRDefault="00000000">
            <w:pPr>
              <w:jc w:val="center"/>
            </w:pPr>
            <w:r>
              <w:rPr>
                <w:b/>
                <w:bCs/>
              </w:rPr>
              <w:t>2</w:t>
            </w:r>
          </w:p>
        </w:tc>
        <w:tc>
          <w:tcPr>
            <w:tcW w:w="760" w:type="dxa"/>
            <w:tcBorders>
              <w:top w:val="single" w:sz="4" w:space="0" w:color="BBBBBB"/>
              <w:left w:val="single" w:sz="4" w:space="0" w:color="BBBBBB"/>
              <w:bottom w:val="single" w:sz="4" w:space="0" w:color="BBBBBB"/>
              <w:right w:val="single" w:sz="4" w:space="0" w:color="BBBBBB"/>
            </w:tcBorders>
            <w:shd w:val="clear" w:color="auto" w:fill="F1F4F8"/>
            <w:tcMar>
              <w:top w:w="50" w:type="dxa"/>
              <w:left w:w="80" w:type="dxa"/>
              <w:bottom w:w="50" w:type="dxa"/>
              <w:right w:w="80" w:type="dxa"/>
            </w:tcMar>
            <w:vAlign w:val="center"/>
          </w:tcPr>
          <w:p w14:paraId="20A251CB" w14:textId="77777777" w:rsidR="00FA29C3" w:rsidRDefault="00000000">
            <w:pPr>
              <w:jc w:val="center"/>
            </w:pPr>
            <w:r>
              <w:rPr>
                <w:b/>
                <w:bCs/>
              </w:rPr>
              <w:t>3</w:t>
            </w:r>
          </w:p>
        </w:tc>
        <w:tc>
          <w:tcPr>
            <w:tcW w:w="760" w:type="dxa"/>
            <w:tcBorders>
              <w:top w:val="single" w:sz="4" w:space="0" w:color="BBBBBB"/>
              <w:left w:val="single" w:sz="4" w:space="0" w:color="BBBBBB"/>
              <w:bottom w:val="single" w:sz="4" w:space="0" w:color="BBBBBB"/>
              <w:right w:val="single" w:sz="4" w:space="0" w:color="BBBBBB"/>
            </w:tcBorders>
            <w:shd w:val="clear" w:color="auto" w:fill="F1F4F8"/>
            <w:tcMar>
              <w:top w:w="50" w:type="dxa"/>
              <w:left w:w="80" w:type="dxa"/>
              <w:bottom w:w="50" w:type="dxa"/>
              <w:right w:w="80" w:type="dxa"/>
            </w:tcMar>
            <w:vAlign w:val="center"/>
          </w:tcPr>
          <w:p w14:paraId="0E2893B8" w14:textId="77777777" w:rsidR="00FA29C3" w:rsidRDefault="00000000">
            <w:pPr>
              <w:jc w:val="center"/>
            </w:pPr>
            <w:r>
              <w:rPr>
                <w:b/>
                <w:bCs/>
              </w:rPr>
              <w:t>4</w:t>
            </w:r>
          </w:p>
        </w:tc>
        <w:tc>
          <w:tcPr>
            <w:tcW w:w="760" w:type="dxa"/>
            <w:tcBorders>
              <w:top w:val="single" w:sz="4" w:space="0" w:color="BBBBBB"/>
              <w:left w:val="single" w:sz="4" w:space="0" w:color="BBBBBB"/>
              <w:bottom w:val="single" w:sz="4" w:space="0" w:color="BBBBBB"/>
              <w:right w:val="single" w:sz="4" w:space="0" w:color="BBBBBB"/>
            </w:tcBorders>
            <w:shd w:val="clear" w:color="auto" w:fill="F1F4F8"/>
            <w:tcMar>
              <w:top w:w="50" w:type="dxa"/>
              <w:left w:w="80" w:type="dxa"/>
              <w:bottom w:w="50" w:type="dxa"/>
              <w:right w:w="80" w:type="dxa"/>
            </w:tcMar>
            <w:vAlign w:val="center"/>
          </w:tcPr>
          <w:p w14:paraId="45B7AB72" w14:textId="77777777" w:rsidR="00FA29C3" w:rsidRDefault="00000000">
            <w:pPr>
              <w:jc w:val="center"/>
            </w:pPr>
            <w:r>
              <w:rPr>
                <w:b/>
                <w:bCs/>
              </w:rPr>
              <w:t>5</w:t>
            </w:r>
          </w:p>
        </w:tc>
      </w:tr>
      <w:tr w:rsidR="00FA29C3" w14:paraId="0F3B840D"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34ED4FD" w14:textId="77777777" w:rsidR="00FA29C3" w:rsidRDefault="00000000">
            <w:r>
              <w:t>1. Ich denke, dass ich das System gerne häufig benutzen würde.</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124DD923"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4F8FC46B"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96F1942"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1628D165"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36F5D00E" w14:textId="77777777" w:rsidR="00FA29C3" w:rsidRDefault="00000000">
            <w:pPr>
              <w:jc w:val="center"/>
            </w:pPr>
            <w:r>
              <w:rPr>
                <w:rFonts w:ascii="Segoe UI Symbol" w:eastAsia="Segoe UI Symbol" w:hAnsi="Segoe UI Symbol" w:cs="Segoe UI Symbol"/>
              </w:rPr>
              <w:t>☐</w:t>
            </w:r>
          </w:p>
        </w:tc>
      </w:tr>
      <w:tr w:rsidR="00FA29C3" w14:paraId="30B978F7"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7945ADD4" w14:textId="77777777" w:rsidR="00FA29C3" w:rsidRDefault="00000000">
            <w:r>
              <w:t>2. Ich fand das System unnötig komplex.</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012A8652"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76FA545"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71242BB8"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13AE2D7A"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1C136FEC" w14:textId="77777777" w:rsidR="00FA29C3" w:rsidRDefault="00000000">
            <w:pPr>
              <w:jc w:val="center"/>
            </w:pPr>
            <w:r>
              <w:rPr>
                <w:rFonts w:ascii="Segoe UI Symbol" w:eastAsia="Segoe UI Symbol" w:hAnsi="Segoe UI Symbol" w:cs="Segoe UI Symbol"/>
              </w:rPr>
              <w:t>☐</w:t>
            </w:r>
          </w:p>
        </w:tc>
      </w:tr>
      <w:tr w:rsidR="00FA29C3" w14:paraId="08082B8A"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6627977" w14:textId="77777777" w:rsidR="00FA29C3" w:rsidRDefault="00000000">
            <w:r>
              <w:t>3. Ich fand das System einfach zu benutzen.</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1ADAACFD"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22B28D2"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CC9E1FE"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47EFC815"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4DB9C4D" w14:textId="77777777" w:rsidR="00FA29C3" w:rsidRDefault="00000000">
            <w:pPr>
              <w:jc w:val="center"/>
            </w:pPr>
            <w:r>
              <w:rPr>
                <w:rFonts w:ascii="Segoe UI Symbol" w:eastAsia="Segoe UI Symbol" w:hAnsi="Segoe UI Symbol" w:cs="Segoe UI Symbol"/>
              </w:rPr>
              <w:t>☐</w:t>
            </w:r>
          </w:p>
        </w:tc>
      </w:tr>
      <w:tr w:rsidR="00FA29C3" w14:paraId="34229718"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3C7B0062" w14:textId="77777777" w:rsidR="00FA29C3" w:rsidRDefault="00000000">
            <w:r>
              <w:t>4. Ich glaube, ich würde die Hilfe einer technisch versierten Person benötigen, um das System benutzen zu können.</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5CA92BB"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76BF5AF"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63BD2E09"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6B9C0BF3"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C834CB5" w14:textId="77777777" w:rsidR="00FA29C3" w:rsidRDefault="00000000">
            <w:pPr>
              <w:jc w:val="center"/>
            </w:pPr>
            <w:r>
              <w:rPr>
                <w:rFonts w:ascii="Segoe UI Symbol" w:eastAsia="Segoe UI Symbol" w:hAnsi="Segoe UI Symbol" w:cs="Segoe UI Symbol"/>
              </w:rPr>
              <w:t>☐</w:t>
            </w:r>
          </w:p>
        </w:tc>
      </w:tr>
      <w:tr w:rsidR="00FA29C3" w14:paraId="4E29DD69"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2E0B374E" w14:textId="77777777" w:rsidR="00FA29C3" w:rsidRDefault="00000000">
            <w:r>
              <w:t>5. Ich fand, die verschiedenen Funktionen in diesem System waren gut integriert.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7F557F07"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0DF72BA1"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E516B2C"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74894CD9"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256272D" w14:textId="77777777" w:rsidR="00FA29C3" w:rsidRDefault="00000000">
            <w:pPr>
              <w:jc w:val="center"/>
            </w:pPr>
            <w:r>
              <w:rPr>
                <w:rFonts w:ascii="Segoe UI Symbol" w:eastAsia="Segoe UI Symbol" w:hAnsi="Segoe UI Symbol" w:cs="Segoe UI Symbol"/>
              </w:rPr>
              <w:t>☐</w:t>
            </w:r>
          </w:p>
        </w:tc>
      </w:tr>
      <w:tr w:rsidR="00FA29C3" w14:paraId="0E076B6F"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371FECD9" w14:textId="77777777" w:rsidR="00FA29C3" w:rsidRDefault="00000000">
            <w:r>
              <w:t>6. Ich denke, das System enthielt zu viele Inkonsistenzen.</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ECE034B"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20613282"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4BDB6C09"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3BCC61B2"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2ACCCDFF" w14:textId="77777777" w:rsidR="00FA29C3" w:rsidRDefault="00000000">
            <w:pPr>
              <w:jc w:val="center"/>
            </w:pPr>
            <w:r>
              <w:rPr>
                <w:rFonts w:ascii="Segoe UI Symbol" w:eastAsia="Segoe UI Symbol" w:hAnsi="Segoe UI Symbol" w:cs="Segoe UI Symbol"/>
              </w:rPr>
              <w:t>☐</w:t>
            </w:r>
          </w:p>
        </w:tc>
      </w:tr>
      <w:tr w:rsidR="00FA29C3" w14:paraId="076D3C41"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4DB132DA" w14:textId="77777777" w:rsidR="00FA29C3" w:rsidRDefault="00000000">
            <w:r>
              <w:t>7. Ich kann mir vorstellen, dass die meisten Menschen den Umgang mit diesem System sehr schnell lernen.</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21F8B182"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5CBE99AC"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171A4656"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66090577"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0323973A" w14:textId="77777777" w:rsidR="00FA29C3" w:rsidRDefault="00000000">
            <w:pPr>
              <w:jc w:val="center"/>
            </w:pPr>
            <w:r>
              <w:rPr>
                <w:rFonts w:ascii="Segoe UI Symbol" w:eastAsia="Segoe UI Symbol" w:hAnsi="Segoe UI Symbol" w:cs="Segoe UI Symbol"/>
              </w:rPr>
              <w:t>☐</w:t>
            </w:r>
          </w:p>
        </w:tc>
      </w:tr>
      <w:tr w:rsidR="00FA29C3" w14:paraId="780BEB7A"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04AD353A" w14:textId="77777777" w:rsidR="00FA29C3" w:rsidRDefault="00000000">
            <w:r>
              <w:t>8. Ich fand das System sehr umständlich zu nutzen.</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03DFB19B"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37AD2CBA"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0999AEF6"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67D9BDED"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27580D88" w14:textId="77777777" w:rsidR="00FA29C3" w:rsidRDefault="00000000">
            <w:pPr>
              <w:jc w:val="center"/>
            </w:pPr>
            <w:r>
              <w:rPr>
                <w:rFonts w:ascii="Segoe UI Symbol" w:eastAsia="Segoe UI Symbol" w:hAnsi="Segoe UI Symbol" w:cs="Segoe UI Symbol"/>
              </w:rPr>
              <w:t>☐</w:t>
            </w:r>
          </w:p>
        </w:tc>
      </w:tr>
      <w:tr w:rsidR="00FA29C3" w14:paraId="1DF40A0D"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7C5595B0" w14:textId="77777777" w:rsidR="00FA29C3" w:rsidRDefault="00000000">
            <w:r>
              <w:t>9. Ich fühlte mich bei der Benutzung des Systems sehr sicher.</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7A5C7034"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4749710D"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6782EACB"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24765D3E"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6BE3D1C9" w14:textId="77777777" w:rsidR="00FA29C3" w:rsidRDefault="00000000">
            <w:pPr>
              <w:jc w:val="center"/>
            </w:pPr>
            <w:r>
              <w:rPr>
                <w:rFonts w:ascii="Segoe UI Symbol" w:eastAsia="Segoe UI Symbol" w:hAnsi="Segoe UI Symbol" w:cs="Segoe UI Symbol"/>
              </w:rPr>
              <w:t>☐</w:t>
            </w:r>
          </w:p>
        </w:tc>
      </w:tr>
      <w:tr w:rsidR="00FA29C3" w14:paraId="5B7439C6" w14:textId="77777777">
        <w:tblPrEx>
          <w:tblCellMar>
            <w:top w:w="0" w:type="dxa"/>
            <w:bottom w:w="0" w:type="dxa"/>
          </w:tblCellMar>
        </w:tblPrEx>
        <w:trPr>
          <w:cantSplit/>
        </w:trPr>
        <w:tc>
          <w:tcPr>
            <w:tcW w:w="470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36325C21" w14:textId="77777777" w:rsidR="00FA29C3" w:rsidRDefault="00000000">
            <w:r>
              <w:t>10. Ich musste eine Menge lernen, bevor ich anfangen konnte, mit dem System zu arbeiten.</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45053BCC"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74D3EAD5"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00E4D289"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656D8D7C" w14:textId="77777777" w:rsidR="00FA29C3" w:rsidRDefault="00000000">
            <w:pPr>
              <w:jc w:val="center"/>
            </w:pPr>
            <w:r>
              <w:rPr>
                <w:rFonts w:ascii="Segoe UI Symbol" w:eastAsia="Segoe UI Symbol" w:hAnsi="Segoe UI Symbol" w:cs="Segoe UI Symbol"/>
              </w:rPr>
              <w:t>☐</w:t>
            </w:r>
          </w:p>
        </w:tc>
        <w:tc>
          <w:tcPr>
            <w:tcW w:w="760" w:type="dxa"/>
            <w:tcBorders>
              <w:top w:val="single" w:sz="4" w:space="0" w:color="BBBBBB"/>
              <w:left w:val="single" w:sz="4" w:space="0" w:color="BBBBBB"/>
              <w:bottom w:val="single" w:sz="4" w:space="0" w:color="BBBBBB"/>
              <w:right w:val="single" w:sz="4" w:space="0" w:color="BBBBBB"/>
            </w:tcBorders>
            <w:tcMar>
              <w:top w:w="50" w:type="dxa"/>
              <w:left w:w="80" w:type="dxa"/>
              <w:bottom w:w="50" w:type="dxa"/>
              <w:right w:w="80" w:type="dxa"/>
            </w:tcMar>
            <w:vAlign w:val="center"/>
          </w:tcPr>
          <w:p w14:paraId="36D9C556" w14:textId="77777777" w:rsidR="00FA29C3" w:rsidRDefault="00000000">
            <w:pPr>
              <w:jc w:val="center"/>
            </w:pPr>
            <w:r>
              <w:rPr>
                <w:rFonts w:ascii="Segoe UI Symbol" w:eastAsia="Segoe UI Symbol" w:hAnsi="Segoe UI Symbol" w:cs="Segoe UI Symbol"/>
              </w:rPr>
              <w:t>☐</w:t>
            </w:r>
          </w:p>
        </w:tc>
      </w:tr>
    </w:tbl>
    <w:p w14:paraId="14D9505A" w14:textId="77777777" w:rsidR="00FA29C3" w:rsidRDefault="00000000">
      <w:pPr>
        <w:pStyle w:val="berschrift2"/>
        <w:keepNext/>
      </w:pPr>
      <w:r>
        <w:t>Was hat Ihnen am besten gefallen?</w:t>
      </w:r>
    </w:p>
    <w:p w14:paraId="6FEC43FD" w14:textId="77777777" w:rsidR="00FA29C3" w:rsidRPr="00294DB9" w:rsidRDefault="00FA29C3">
      <w:pPr>
        <w:pBdr>
          <w:bottom w:val="single" w:sz="4" w:space="1" w:color="999999"/>
        </w:pBdr>
        <w:spacing w:before="120" w:after="120"/>
        <w:rPr>
          <w:sz w:val="21"/>
          <w:szCs w:val="21"/>
        </w:rPr>
      </w:pPr>
    </w:p>
    <w:p w14:paraId="55F9430F" w14:textId="77777777" w:rsidR="00FA29C3" w:rsidRPr="00294DB9" w:rsidRDefault="00FA29C3">
      <w:pPr>
        <w:pBdr>
          <w:bottom w:val="single" w:sz="4" w:space="1" w:color="9A9A9A"/>
        </w:pBdr>
        <w:spacing w:before="120" w:after="120"/>
        <w:rPr>
          <w:sz w:val="21"/>
          <w:szCs w:val="21"/>
        </w:rPr>
      </w:pPr>
    </w:p>
    <w:p w14:paraId="568E83EB" w14:textId="77777777" w:rsidR="00FA29C3" w:rsidRDefault="00000000">
      <w:pPr>
        <w:pStyle w:val="berschrift2"/>
        <w:keepNext/>
      </w:pPr>
      <w:r>
        <w:t>Was hat Sie am meisten gestört?</w:t>
      </w:r>
    </w:p>
    <w:p w14:paraId="3467B6AC" w14:textId="77777777" w:rsidR="00FA29C3" w:rsidRPr="00294DB9" w:rsidRDefault="00FA29C3">
      <w:pPr>
        <w:pBdr>
          <w:bottom w:val="single" w:sz="4" w:space="1" w:color="999999"/>
        </w:pBdr>
        <w:spacing w:before="120" w:after="120"/>
        <w:rPr>
          <w:sz w:val="21"/>
          <w:szCs w:val="21"/>
        </w:rPr>
      </w:pPr>
    </w:p>
    <w:p w14:paraId="09D7B855" w14:textId="77777777" w:rsidR="00FA29C3" w:rsidRPr="00294DB9" w:rsidRDefault="00FA29C3">
      <w:pPr>
        <w:pBdr>
          <w:bottom w:val="single" w:sz="4" w:space="1" w:color="9A9A9A"/>
        </w:pBdr>
        <w:spacing w:before="120" w:after="120"/>
        <w:rPr>
          <w:sz w:val="21"/>
          <w:szCs w:val="21"/>
        </w:rPr>
      </w:pPr>
    </w:p>
    <w:p w14:paraId="00A82BCB" w14:textId="77777777" w:rsidR="00FA29C3" w:rsidRDefault="00000000">
      <w:pPr>
        <w:pageBreakBefore/>
        <w:spacing w:after="80"/>
      </w:pPr>
      <w:r>
        <w:rPr>
          <w:b/>
          <w:bCs/>
        </w:rPr>
        <w:lastRenderedPageBreak/>
        <w:t>Hinweis für die Testleitung (diese Seite nicht mit ausdrucken)</w:t>
      </w:r>
    </w:p>
    <w:p w14:paraId="4EA4BB00" w14:textId="77777777" w:rsidR="00FA29C3" w:rsidRDefault="00000000">
      <w:pPr>
        <w:spacing w:after="100"/>
      </w:pPr>
      <w:r>
        <w:t>Der Fragebogen ist die System Usability Scale (SUS) von John Brooke (1986) in der verbreiteten deutschen Übersetzung von Rummel u. a. Er ist frei nutzbar; nennen Sie bei Veröffentlichungen die Quelle. Den Begriff „System“ dürfen Sie durch „Website“ oder „App“ ersetzen – das ist üblich und ändert die Aussagekraft nicht. Die Reihenfolge der Aussagen und die Skala bitte nicht verändern.</w:t>
      </w:r>
    </w:p>
    <w:p w14:paraId="20A6C7F1" w14:textId="77777777" w:rsidR="00FA29C3" w:rsidRDefault="00000000">
      <w:pPr>
        <w:spacing w:after="40"/>
      </w:pPr>
      <w:r>
        <w:rPr>
          <w:b/>
          <w:bCs/>
        </w:rPr>
        <w:t xml:space="preserve">Auswertung: </w:t>
      </w:r>
    </w:p>
    <w:p w14:paraId="39513ECB" w14:textId="77777777" w:rsidR="00FA29C3" w:rsidRDefault="00000000">
      <w:pPr>
        <w:spacing w:after="100"/>
      </w:pPr>
      <w:r>
        <w:t>Bei ungeraden Aussagen (1, 3, 5, 7, 9) rechnen Sie Antwort minus 1, bei geraden (2, 4, 6, 8, 10) 5 minus Antwort. Die Summe mal 2,5 ergibt einen Wert zwischen 0 und 100. Als Durchschnitt über viele Anwendungen gelten etwa 68. Bei fünf Testpersonen ist der Wert ein Anhaltspunkt, kein Messwert – sinnvoll vor allem zum Vergleich von Varianten oder Versionen.</w:t>
      </w:r>
    </w:p>
    <w:p w14:paraId="7CE2CE34" w14:textId="77777777" w:rsidR="00FA29C3" w:rsidRDefault="00000000">
      <w:pPr>
        <w:spacing w:after="100"/>
      </w:pPr>
      <w:r>
        <w:t xml:space="preserve">Nach jeder einzelnen Aufgabe fragen Sie im Test außerdem die Single </w:t>
      </w:r>
      <w:proofErr w:type="spellStart"/>
      <w:r>
        <w:t>Ease</w:t>
      </w:r>
      <w:proofErr w:type="spellEnd"/>
      <w:r>
        <w:t xml:space="preserve"> Question (SEQ) ab – sie steht in der Vorlage für das Testskript. Für die Ästhetik eignet sich zusätzlich der </w:t>
      </w:r>
      <w:proofErr w:type="spellStart"/>
      <w:r>
        <w:t>VisAWI</w:t>
      </w:r>
      <w:proofErr w:type="spellEnd"/>
      <w:r>
        <w:t>-S mit vier Fragen. Den Net Promoter Score brauchen Sie nur, wenn Projektbeteiligte ihn einfordern; von eigenen Skalen wie Schulnoten raten wir ab, weil sich die Werte nicht vergleichen lassen.</w:t>
      </w:r>
    </w:p>
    <w:p w14:paraId="240DA6A4" w14:textId="77777777" w:rsidR="00FA29C3" w:rsidRDefault="00FA29C3">
      <w:pPr>
        <w:spacing w:after="200"/>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0"/>
      </w:tblGrid>
      <w:tr w:rsidR="00FA29C3" w14:paraId="68100CCC" w14:textId="77777777">
        <w:tblPrEx>
          <w:tblCellMar>
            <w:top w:w="0" w:type="dxa"/>
            <w:bottom w:w="0" w:type="dxa"/>
          </w:tblCellMar>
        </w:tblPrEx>
        <w:tc>
          <w:tcPr>
            <w:tcW w:w="8500" w:type="dxa"/>
            <w:tcBorders>
              <w:top w:val="single" w:sz="4" w:space="0" w:color="C9D3E0"/>
              <w:left w:val="single" w:sz="4" w:space="0" w:color="C9D3E0"/>
              <w:bottom w:val="single" w:sz="4" w:space="0" w:color="C9D3E0"/>
              <w:right w:val="single" w:sz="4" w:space="0" w:color="C9D3E0"/>
            </w:tcBorders>
            <w:shd w:val="clear" w:color="auto" w:fill="F4F7FA"/>
            <w:tcMar>
              <w:top w:w="140" w:type="dxa"/>
              <w:left w:w="200" w:type="dxa"/>
              <w:bottom w:w="140" w:type="dxa"/>
              <w:right w:w="200" w:type="dxa"/>
            </w:tcMar>
          </w:tcPr>
          <w:p w14:paraId="3ABE9DE5" w14:textId="77777777" w:rsidR="00FA29C3" w:rsidRDefault="00000000">
            <w:pPr>
              <w:spacing w:after="60"/>
            </w:pPr>
            <w:r>
              <w:rPr>
                <w:b/>
                <w:bCs/>
                <w:color w:val="1F3A5F"/>
                <w:sz w:val="22"/>
                <w:szCs w:val="22"/>
              </w:rPr>
              <w:t>Mehr im Buch</w:t>
            </w:r>
          </w:p>
          <w:p w14:paraId="3DBC3C7F" w14:textId="77777777" w:rsidR="00FA29C3" w:rsidRDefault="00000000">
            <w:pPr>
              <w:spacing w:after="60"/>
            </w:pPr>
            <w:r>
              <w:rPr>
                <w:sz w:val="21"/>
                <w:szCs w:val="21"/>
              </w:rPr>
              <w:t>Welche Metrik wofür taugt und wie Sie sie mit kleinen Stichproben auswerten, steht im Kapitel „Metriken – UX messen und vergleichbar machen“: Jens Jacobsen, Lorena Meyer: „Praxisbuch Usability und UX. Was alle wissen sollten, die Websites und Apps entwickeln“, 5. Auflage, Rheinwerk Verlag.</w:t>
            </w:r>
          </w:p>
          <w:p w14:paraId="7969B9F6" w14:textId="77777777" w:rsidR="00FA29C3" w:rsidRDefault="00000000">
            <w:r>
              <w:rPr>
                <w:sz w:val="21"/>
                <w:szCs w:val="21"/>
              </w:rPr>
              <w:t xml:space="preserve">Inhalt, Leseprobe und Bestellung: </w:t>
            </w:r>
            <w:hyperlink r:id="rId7" w:history="1">
              <w:proofErr w:type="gramStart"/>
              <w:r>
                <w:rPr>
                  <w:rStyle w:val="Hyperlink"/>
                  <w:sz w:val="21"/>
                  <w:szCs w:val="21"/>
                </w:rPr>
                <w:t>uux.jetzt</w:t>
              </w:r>
              <w:proofErr w:type="gramEnd"/>
              <w:r>
                <w:rPr>
                  <w:rStyle w:val="Hyperlink"/>
                  <w:sz w:val="21"/>
                  <w:szCs w:val="21"/>
                </w:rPr>
                <w:t>/</w:t>
              </w:r>
              <w:proofErr w:type="spellStart"/>
              <w:r>
                <w:rPr>
                  <w:rStyle w:val="Hyperlink"/>
                  <w:sz w:val="21"/>
                  <w:szCs w:val="21"/>
                </w:rPr>
                <w:t>ueber</w:t>
              </w:r>
              <w:proofErr w:type="spellEnd"/>
              <w:r>
                <w:rPr>
                  <w:rStyle w:val="Hyperlink"/>
                  <w:sz w:val="21"/>
                  <w:szCs w:val="21"/>
                </w:rPr>
                <w:t>-das-buch</w:t>
              </w:r>
            </w:hyperlink>
          </w:p>
        </w:tc>
      </w:tr>
    </w:tbl>
    <w:p w14:paraId="4AC7E6AB" w14:textId="77777777" w:rsidR="00FA29C3" w:rsidRDefault="00FA29C3"/>
    <w:sectPr w:rsidR="00FA29C3">
      <w:footerReference w:type="default" r:id="rId8"/>
      <w:pgSz w:w="11906" w:h="16838"/>
      <w:pgMar w:top="1100" w:right="1700" w:bottom="1100" w:left="17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B81C0F" w14:textId="77777777" w:rsidR="00E01D1D" w:rsidRDefault="00E01D1D">
      <w:pPr>
        <w:spacing w:line="240" w:lineRule="auto"/>
      </w:pPr>
      <w:r>
        <w:separator/>
      </w:r>
    </w:p>
  </w:endnote>
  <w:endnote w:type="continuationSeparator" w:id="0">
    <w:p w14:paraId="75598988" w14:textId="77777777" w:rsidR="00E01D1D" w:rsidRDefault="00E01D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950751" w14:textId="77777777" w:rsidR="00FA29C3" w:rsidRDefault="00000000">
    <w:pPr>
      <w:jc w:val="center"/>
    </w:pPr>
    <w:r>
      <w:rPr>
        <w:color w:val="666666"/>
        <w:sz w:val="17"/>
        <w:szCs w:val="17"/>
      </w:rPr>
      <w:t xml:space="preserve">Vorlage zum „Praxisbuch Usability und UX“ (Rheinwerk) · </w:t>
    </w:r>
    <w:hyperlink r:id="rId1" w:history="1">
      <w:proofErr w:type="gramStart"/>
      <w:r>
        <w:rPr>
          <w:rStyle w:val="Hyperlink"/>
          <w:sz w:val="17"/>
          <w:szCs w:val="17"/>
        </w:rPr>
        <w:t>uux.jetzt</w:t>
      </w:r>
      <w:proofErr w:type="gramEnd"/>
    </w:hyperlink>
    <w:r>
      <w:rPr>
        <w:color w:val="666666"/>
        <w:sz w:val="17"/>
        <w:szCs w:val="17"/>
      </w:rPr>
      <w:t xml:space="preserve"> · frei nutzbar für eigene Projekte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CA361E" w14:textId="77777777" w:rsidR="00E01D1D" w:rsidRDefault="00E01D1D">
      <w:pPr>
        <w:spacing w:line="240" w:lineRule="auto"/>
      </w:pPr>
      <w:r>
        <w:separator/>
      </w:r>
    </w:p>
  </w:footnote>
  <w:footnote w:type="continuationSeparator" w:id="0">
    <w:p w14:paraId="0854A575" w14:textId="77777777" w:rsidR="00E01D1D" w:rsidRDefault="00E01D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8B72F6"/>
    <w:multiLevelType w:val="hybridMultilevel"/>
    <w:tmpl w:val="4344E600"/>
    <w:lvl w:ilvl="0" w:tplc="14C2CA24">
      <w:start w:val="1"/>
      <w:numFmt w:val="bullet"/>
      <w:lvlText w:val="●"/>
      <w:lvlJc w:val="left"/>
      <w:pPr>
        <w:ind w:left="720" w:hanging="360"/>
      </w:pPr>
    </w:lvl>
    <w:lvl w:ilvl="1" w:tplc="445040E2">
      <w:start w:val="1"/>
      <w:numFmt w:val="bullet"/>
      <w:lvlText w:val="○"/>
      <w:lvlJc w:val="left"/>
      <w:pPr>
        <w:ind w:left="1440" w:hanging="360"/>
      </w:pPr>
    </w:lvl>
    <w:lvl w:ilvl="2" w:tplc="A3627CB4">
      <w:start w:val="1"/>
      <w:numFmt w:val="bullet"/>
      <w:lvlText w:val="■"/>
      <w:lvlJc w:val="left"/>
      <w:pPr>
        <w:ind w:left="2160" w:hanging="360"/>
      </w:pPr>
    </w:lvl>
    <w:lvl w:ilvl="3" w:tplc="7DE89084">
      <w:start w:val="1"/>
      <w:numFmt w:val="bullet"/>
      <w:lvlText w:val="●"/>
      <w:lvlJc w:val="left"/>
      <w:pPr>
        <w:ind w:left="2880" w:hanging="360"/>
      </w:pPr>
    </w:lvl>
    <w:lvl w:ilvl="4" w:tplc="9D8ED35C">
      <w:start w:val="1"/>
      <w:numFmt w:val="bullet"/>
      <w:lvlText w:val="○"/>
      <w:lvlJc w:val="left"/>
      <w:pPr>
        <w:ind w:left="3600" w:hanging="360"/>
      </w:pPr>
    </w:lvl>
    <w:lvl w:ilvl="5" w:tplc="F5E4F466">
      <w:start w:val="1"/>
      <w:numFmt w:val="bullet"/>
      <w:lvlText w:val="■"/>
      <w:lvlJc w:val="left"/>
      <w:pPr>
        <w:ind w:left="4320" w:hanging="360"/>
      </w:pPr>
    </w:lvl>
    <w:lvl w:ilvl="6" w:tplc="9A90F366">
      <w:start w:val="1"/>
      <w:numFmt w:val="bullet"/>
      <w:lvlText w:val="●"/>
      <w:lvlJc w:val="left"/>
      <w:pPr>
        <w:ind w:left="5040" w:hanging="360"/>
      </w:pPr>
    </w:lvl>
    <w:lvl w:ilvl="7" w:tplc="3A486DF8">
      <w:start w:val="1"/>
      <w:numFmt w:val="bullet"/>
      <w:lvlText w:val="●"/>
      <w:lvlJc w:val="left"/>
      <w:pPr>
        <w:ind w:left="5760" w:hanging="360"/>
      </w:pPr>
    </w:lvl>
    <w:lvl w:ilvl="8" w:tplc="313AD258">
      <w:start w:val="1"/>
      <w:numFmt w:val="bullet"/>
      <w:lvlText w:val="●"/>
      <w:lvlJc w:val="left"/>
      <w:pPr>
        <w:ind w:left="6480" w:hanging="360"/>
      </w:pPr>
    </w:lvl>
  </w:abstractNum>
  <w:num w:numId="1" w16cid:durableId="98809711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9C3"/>
    <w:rsid w:val="00294DB9"/>
    <w:rsid w:val="00C56811"/>
    <w:rsid w:val="00E01D1D"/>
    <w:rsid w:val="00FA29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44B832"/>
  <w15:docId w15:val="{B1582A1D-1414-B84B-A285-C78E69D0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de-DE" w:eastAsia="de-DE"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spacing w:before="120" w:after="160"/>
      <w:outlineLvl w:val="0"/>
    </w:pPr>
    <w:rPr>
      <w:rFonts w:ascii="Aptos Display" w:eastAsia="Aptos Display" w:hAnsi="Aptos Display" w:cs="Aptos Display"/>
      <w:b/>
      <w:bCs/>
      <w:color w:val="1F3A5F"/>
      <w:sz w:val="36"/>
      <w:szCs w:val="36"/>
    </w:rPr>
  </w:style>
  <w:style w:type="paragraph" w:styleId="berschrift2">
    <w:name w:val="heading 2"/>
    <w:uiPriority w:val="9"/>
    <w:unhideWhenUsed/>
    <w:qFormat/>
    <w:pPr>
      <w:spacing w:before="200" w:after="80"/>
      <w:outlineLvl w:val="1"/>
    </w:pPr>
    <w:rPr>
      <w:rFonts w:ascii="Aptos Display" w:eastAsia="Aptos Display" w:hAnsi="Aptos Display" w:cs="Aptos Display"/>
      <w:b/>
      <w:bCs/>
      <w:color w:val="1F3A5F"/>
      <w:sz w:val="27"/>
      <w:szCs w:val="27"/>
    </w:rPr>
  </w:style>
  <w:style w:type="paragraph" w:styleId="berschrift3">
    <w:name w:val="heading 3"/>
    <w:uiPriority w:val="9"/>
    <w:semiHidden/>
    <w:unhideWhenUsed/>
    <w:qFormat/>
    <w:pPr>
      <w:outlineLvl w:val="2"/>
    </w:pPr>
    <w:rPr>
      <w:color w:val="1F4D78"/>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pPr>
      <w:spacing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pPr>
      <w:spacing w:line="240" w:lineRule="auto"/>
    </w:pPr>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ux.jetzt/ueber-das-bu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uux.jetz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2378</Characters>
  <Application>Microsoft Office Word</Application>
  <DocSecurity>0</DocSecurity>
  <Lines>99</Lines>
  <Paragraphs>78</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Usability-Test-Fragebogen.docx</dc:title>
  <dc:creator>Jens Jacobsen, Lorena Meyer</dc:creator>
  <cp:lastModifiedBy>Jens Jacobsen</cp:lastModifiedBy>
  <cp:revision>2</cp:revision>
  <dcterms:created xsi:type="dcterms:W3CDTF">2026-10-15T11:04:00Z</dcterms:created>
  <dcterms:modified xsi:type="dcterms:W3CDTF">2026-10-15T11:16:00Z</dcterms:modified>
</cp:coreProperties>
</file>